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0E41" w:rsidRPr="00C60E41" w:rsidRDefault="00C60E41" w:rsidP="00C60E41">
      <w:pPr>
        <w:keepNext/>
        <w:numPr>
          <w:ilvl w:val="1"/>
          <w:numId w:val="0"/>
        </w:numPr>
        <w:tabs>
          <w:tab w:val="num" w:pos="709"/>
        </w:tabs>
        <w:spacing w:after="240" w:line="240" w:lineRule="auto"/>
        <w:ind w:firstLine="454"/>
        <w:outlineLvl w:val="0"/>
        <w:rPr>
          <w:rFonts w:ascii="Times New Roman" w:eastAsia="Times New Roman" w:hAnsi="Times New Roman" w:cs="Arial"/>
          <w:b/>
          <w:bCs/>
          <w:kern w:val="32"/>
          <w:sz w:val="28"/>
          <w:szCs w:val="24"/>
          <w:lang w:eastAsia="ru-RU"/>
        </w:rPr>
      </w:pPr>
      <w:bookmarkStart w:id="0" w:name="_Toc162957416"/>
      <w:r w:rsidRPr="00C60E41">
        <w:rPr>
          <w:rFonts w:ascii="Times New Roman" w:eastAsia="Times New Roman" w:hAnsi="Times New Roman" w:cs="Arial"/>
          <w:b/>
          <w:bCs/>
          <w:kern w:val="32"/>
          <w:sz w:val="28"/>
          <w:szCs w:val="24"/>
          <w:lang w:eastAsia="ru-RU"/>
        </w:rPr>
        <w:t>ОСНОВЫ УПРАВЛЕНИЯ ДОРОЖНЫМ ДВИЖЕНИЕМ</w:t>
      </w:r>
      <w:bookmarkEnd w:id="0"/>
    </w:p>
    <w:p w:rsidR="00C60E41" w:rsidRPr="00C60E41" w:rsidRDefault="00C60E41" w:rsidP="00C60E41">
      <w:pPr>
        <w:keepNext/>
        <w:spacing w:before="240" w:after="240" w:line="240" w:lineRule="auto"/>
        <w:ind w:firstLine="454"/>
        <w:outlineLvl w:val="1"/>
        <w:rPr>
          <w:rFonts w:ascii="Times New Roman" w:eastAsia="Times New Roman" w:hAnsi="Times New Roman" w:cs="Arial"/>
          <w:b/>
          <w:bCs/>
          <w:sz w:val="28"/>
          <w:szCs w:val="28"/>
          <w:lang w:eastAsia="ru-RU"/>
        </w:rPr>
      </w:pPr>
      <w:bookmarkStart w:id="1" w:name="_Toc162957417"/>
      <w:r w:rsidRPr="00C60E41">
        <w:rPr>
          <w:rFonts w:ascii="Times New Roman" w:eastAsia="Times New Roman" w:hAnsi="Times New Roman" w:cs="Arial"/>
          <w:b/>
          <w:bCs/>
          <w:sz w:val="28"/>
          <w:szCs w:val="28"/>
          <w:lang w:eastAsia="ru-RU"/>
        </w:rPr>
        <w:t>1.1. Транспортный поток как объект управления</w:t>
      </w:r>
      <w:bookmarkEnd w:id="1"/>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Объектом управления АСУД является транспортный поток, описываемый совокупностью признаков, характеризующих процесс движения: интенсивностью, скоростью, составом потока, интервалами в потоке и некоторыми другими показателями.</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Транспортному потоку присущи вполне определённые свойства, которые должны быть учтены при выборе управления в системе. Поэтому рассмотрим некоторые наиболее важные особенности транспортного потока.</w:t>
      </w:r>
    </w:p>
    <w:p w:rsidR="00C60E41" w:rsidRPr="00C60E41" w:rsidRDefault="00C60E41" w:rsidP="00C60E41">
      <w:pPr>
        <w:keepNext/>
        <w:widowControl w:val="0"/>
        <w:spacing w:before="240" w:after="240" w:line="240" w:lineRule="auto"/>
        <w:ind w:left="454"/>
        <w:outlineLvl w:val="2"/>
        <w:rPr>
          <w:rFonts w:ascii="Times New Roman" w:eastAsia="Times New Roman" w:hAnsi="Times New Roman" w:cs="Arial"/>
          <w:bCs/>
          <w:i/>
          <w:sz w:val="28"/>
          <w:szCs w:val="28"/>
          <w:lang w:eastAsia="ru-RU"/>
        </w:rPr>
      </w:pPr>
      <w:bookmarkStart w:id="2" w:name="_Toc162957418"/>
      <w:r w:rsidRPr="00C60E41">
        <w:rPr>
          <w:rFonts w:ascii="Times New Roman" w:eastAsia="MS Mincho" w:hAnsi="Times New Roman" w:cs="Arial"/>
          <w:bCs/>
          <w:i/>
          <w:sz w:val="28"/>
          <w:szCs w:val="28"/>
          <w:lang w:eastAsia="ru-RU"/>
        </w:rPr>
        <w:t xml:space="preserve">1.1.1. </w:t>
      </w:r>
      <w:r w:rsidRPr="00C60E41">
        <w:rPr>
          <w:rFonts w:ascii="Times New Roman" w:eastAsia="Times New Roman" w:hAnsi="Times New Roman" w:cs="Arial"/>
          <w:bCs/>
          <w:i/>
          <w:sz w:val="28"/>
          <w:szCs w:val="28"/>
          <w:lang w:eastAsia="ru-RU"/>
        </w:rPr>
        <w:t>Свойства транспортного потока</w:t>
      </w:r>
      <w:bookmarkEnd w:id="2"/>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Во-первых, натурные обследования движения транспортных средств в городах показывают, что характеристики транспортных потоков испытывают в течение суток значительные изменения, возникающие из-за неравномерности поступления автомобилей в транспортную сеть. В этом заключается динамический характер поведения объекта управления.</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Во-вторых, ежедневное периодическое измерение одних и тех же параметров потока в фиксированные интервалы времени суток показывает статистический характер процесса движения транспортных средств. Вероятностное поведение объекта управления обусловлено тем, что транспортный поток формируется из индивидуальных участников движения, использующих различные типы транспортных средств и имеющих различные цели поездки (во времени и пространстве).</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В-третьих, эти статистические закономерности движения носят устойчивый характер из-за наличия детерминированных тенденций в движении транспортных средств. Действительно, подавляющее большинство поездок носит периодический характер и часто осуществляется по постоянным маршрутам (деловые поездки, работа общественного маршрутизированного транспорта, грузовые перевозки). Коллективное поведение потока, являющееся результатом взаимодействия участников с различными целями и различными психофизиологическими характеристиками, подчиняется закону больших чисел и делает стабильными вероятностные характеристики движения транспортных средств. Именно отсутствие хаоса в транспортной сети делает возможным функционирование АСУД, которая, в свою очередь, способствует ещё большей стабилизации процессов движения.</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В-четвёртых, важнейшим свойством транспортных потоков, во многом определяющим принципы управления, является их инерционность. Под инерционностью понимается свойство объекта управления непрерывно переходить из состояния в состояние во времени и пространстве. Действительно, параметры движения транспортных единиц, измерённые в некоторый момент времени, не могут существенно измениться за малый промежуток времени из-за того, что каждая единица имеет конечную, вполне </w:t>
      </w:r>
      <w:r w:rsidRPr="00C60E41">
        <w:rPr>
          <w:rFonts w:ascii="Times New Roman" w:eastAsia="Times New Roman" w:hAnsi="Times New Roman" w:cs="Times New Roman"/>
          <w:sz w:val="28"/>
          <w:szCs w:val="28"/>
          <w:lang w:eastAsia="ru-RU"/>
        </w:rPr>
        <w:lastRenderedPageBreak/>
        <w:t>определённую скорость и может быть обнаружена в этом промежутке в пределах ограниченного участка транспортной сети. Это свойство проявляется, прежде всего, в том, что средние параметры потоков (интенсивность, скорость, плотность, интервалы) изменяются во времени и пространстве непрерывно. Наличие «пачек» в потоках также является результатом малой изменчивости структуры потока при его прохождении смежных перекрёстков, т.е. следствием инерционности в изменении интервалов между последовательными автомобилями. Инерционность объекта управления говорит о возможностях прогнозирования изменений его характеристик в небольших интервалах.</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В-пятых, все перечисленные свойства проявляются как результат взаимозависимого движения транспортных средств. Эта взаимозависимость выражается главным образом в том, что подчас малые изменения условий движения на отдельных магистралях и перекрёстках (сужение проезжей части, изменение погодных условий, нарушение режима светофорной сигнализации) приводят к резкому изменению характера движения не только на данном участке, но и на отдалённых магистралях и перекрёстках города. Особенно сильно связность регулируемых транспортных узлов сказывается в режимах насыщения сети, когда транспортный затор, возникший на отдельном перекрёстке, распространяется на значительный участок сети. Связность в сети носит сложный, подчас непредсказуемый характер. Чем сильнее свойство связности, тем большие участки сети необходимо рассматривать, решая задачу управления, и тем сложнее эта задача, поскольку под объектом управления приходится понимать не отдельные перекрёстки, а все связанные между собой транспортные узлы.</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Фактор взаимозависимости проявляется также и в условиях стеснённого движения транспортных средств по перегонам и через перекрёстки сети. Для того чтобы обеспечить безопасное и быстрое движение автомобилей в транспортном потоке, водители вынуждены совершать различные манёвры, обусловленные реальной дорожной ситуацией. В результате этого закономерности движения отдельных транспортных средств можно рассматривать как следствие суммарных взаимодействий в потоке. Характеристики результирующего взаимодействия являются теми исходными для системы параметрами, по которым решается вопрос о назначении того или иного управления движением.</w:t>
      </w:r>
    </w:p>
    <w:p w:rsidR="00C60E41" w:rsidRPr="00C60E41" w:rsidRDefault="00C60E41" w:rsidP="00C60E41">
      <w:pPr>
        <w:keepNext/>
        <w:widowControl w:val="0"/>
        <w:spacing w:before="240" w:after="240" w:line="240" w:lineRule="auto"/>
        <w:ind w:left="454"/>
        <w:outlineLvl w:val="2"/>
        <w:rPr>
          <w:rFonts w:ascii="Times New Roman" w:eastAsia="Times New Roman" w:hAnsi="Times New Roman" w:cs="Arial"/>
          <w:bCs/>
          <w:i/>
          <w:sz w:val="28"/>
          <w:szCs w:val="28"/>
          <w:lang w:eastAsia="ru-RU"/>
        </w:rPr>
      </w:pPr>
      <w:bookmarkStart w:id="3" w:name="_Toc162957419"/>
      <w:r w:rsidRPr="00C60E41">
        <w:rPr>
          <w:rFonts w:ascii="Times New Roman" w:eastAsia="MS Mincho" w:hAnsi="Times New Roman" w:cs="Arial"/>
          <w:bCs/>
          <w:i/>
          <w:sz w:val="28"/>
          <w:szCs w:val="28"/>
          <w:lang w:eastAsia="ru-RU"/>
        </w:rPr>
        <w:t xml:space="preserve">1.1.2. </w:t>
      </w:r>
      <w:r w:rsidRPr="00C60E41">
        <w:rPr>
          <w:rFonts w:ascii="Times New Roman" w:eastAsia="Times New Roman" w:hAnsi="Times New Roman" w:cs="Arial"/>
          <w:bCs/>
          <w:i/>
          <w:sz w:val="28"/>
          <w:szCs w:val="28"/>
          <w:lang w:eastAsia="ru-RU"/>
        </w:rPr>
        <w:t>Состояния транспортного потока</w:t>
      </w:r>
      <w:bookmarkEnd w:id="3"/>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Остановимся несколько подробнее на типичных случаях дорожного движения. Экспериментальные и теоретические исследования дают основания выделить три качественно различных состояния, которые мы условимся называть </w:t>
      </w:r>
      <w:r w:rsidRPr="00C60E41">
        <w:rPr>
          <w:rFonts w:ascii="Times New Roman" w:eastAsia="Times New Roman" w:hAnsi="Times New Roman" w:cs="Times New Roman"/>
          <w:i/>
          <w:sz w:val="28"/>
          <w:szCs w:val="28"/>
          <w:lang w:eastAsia="ru-RU"/>
        </w:rPr>
        <w:t>свободным</w:t>
      </w:r>
      <w:r w:rsidRPr="00C60E41">
        <w:rPr>
          <w:rFonts w:ascii="Times New Roman" w:eastAsia="Times New Roman" w:hAnsi="Times New Roman" w:cs="Times New Roman"/>
          <w:sz w:val="28"/>
          <w:szCs w:val="28"/>
          <w:lang w:eastAsia="ru-RU"/>
        </w:rPr>
        <w:t xml:space="preserve">, </w:t>
      </w:r>
      <w:r w:rsidRPr="00C60E41">
        <w:rPr>
          <w:rFonts w:ascii="Times New Roman" w:eastAsia="Times New Roman" w:hAnsi="Times New Roman" w:cs="Times New Roman"/>
          <w:i/>
          <w:sz w:val="28"/>
          <w:szCs w:val="28"/>
          <w:lang w:eastAsia="ru-RU"/>
        </w:rPr>
        <w:t>групповым</w:t>
      </w:r>
      <w:r w:rsidRPr="00C60E41">
        <w:rPr>
          <w:rFonts w:ascii="Times New Roman" w:eastAsia="Times New Roman" w:hAnsi="Times New Roman" w:cs="Times New Roman"/>
          <w:sz w:val="28"/>
          <w:szCs w:val="28"/>
          <w:lang w:eastAsia="ru-RU"/>
        </w:rPr>
        <w:t xml:space="preserve"> и </w:t>
      </w:r>
      <w:r w:rsidRPr="00C60E41">
        <w:rPr>
          <w:rFonts w:ascii="Times New Roman" w:eastAsia="Times New Roman" w:hAnsi="Times New Roman" w:cs="Times New Roman"/>
          <w:i/>
          <w:sz w:val="28"/>
          <w:szCs w:val="28"/>
          <w:lang w:eastAsia="ru-RU"/>
        </w:rPr>
        <w:t>вынужденным</w:t>
      </w:r>
      <w:r w:rsidRPr="00C60E41">
        <w:rPr>
          <w:rFonts w:ascii="Times New Roman" w:eastAsia="Times New Roman" w:hAnsi="Times New Roman" w:cs="Times New Roman"/>
          <w:sz w:val="28"/>
          <w:szCs w:val="28"/>
          <w:lang w:eastAsia="ru-RU"/>
        </w:rPr>
        <w:t xml:space="preserve"> [2].</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При малой интенсивности потока, когда пропускная способность дороги не является фактором, ограничивающим беспрепятственное движение, скорость движения транспортных средств близка к скорости свободного </w:t>
      </w:r>
      <w:r w:rsidRPr="00C60E41">
        <w:rPr>
          <w:rFonts w:ascii="Times New Roman" w:eastAsia="Times New Roman" w:hAnsi="Times New Roman" w:cs="Times New Roman"/>
          <w:sz w:val="28"/>
          <w:szCs w:val="28"/>
          <w:lang w:eastAsia="ru-RU"/>
        </w:rPr>
        <w:lastRenderedPageBreak/>
        <w:t xml:space="preserve">движения. Взаимодействие между транспортными единицами в режиме свободного движения настолько мало, что им можно пренебречь. Состояние свободного транспортного потока характеризуется не только независимым движением отдельных транспортных единиц, но и тем, какие интервалы между единицами в потоке складываются при этом. Многочисленные экспериментальные работы, а также предельные теоремы массового обслуживания говорят о том, что распределение интервалов в свободном потоке близко к экспоненциальному и, следовательно, число прибытий транспортных единиц потока в некотором интервале во времени или пространстве описывается законом Пуассона [6]. Свободное состояние потока наблюдается в реальной транспортной сети на перегонах с редким движением в сечениях, удалённых более чем на </w:t>
      </w:r>
      <w:smartTag w:uri="urn:schemas-microsoft-com:office:smarttags" w:element="metricconverter">
        <w:smartTagPr>
          <w:attr w:name="ProductID" w:val="800 м"/>
        </w:smartTagPr>
        <w:r w:rsidRPr="00C60E41">
          <w:rPr>
            <w:rFonts w:ascii="Times New Roman" w:eastAsia="Times New Roman" w:hAnsi="Times New Roman" w:cs="Times New Roman"/>
            <w:sz w:val="28"/>
            <w:szCs w:val="28"/>
            <w:lang w:eastAsia="ru-RU"/>
          </w:rPr>
          <w:t>800 м</w:t>
        </w:r>
      </w:smartTag>
      <w:r w:rsidRPr="00C60E41">
        <w:rPr>
          <w:rFonts w:ascii="Times New Roman" w:eastAsia="Times New Roman" w:hAnsi="Times New Roman" w:cs="Times New Roman"/>
          <w:sz w:val="28"/>
          <w:szCs w:val="28"/>
          <w:lang w:eastAsia="ru-RU"/>
        </w:rPr>
        <w:t xml:space="preserve"> от питающих перекрёстков.</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Иная картина возникает, если рассматривать групповой режим движения. Групповое движение транспортных средств складывается при несколько больших интенсивностях движения, когда пропускная способность дороги и перекрёстка уже оказывает существенное влияние на условия движения. Для того чтобы сохранить скорость, водители быстроходных автомобилей вынуждены совершать обгоны, перестроения и другие манёвры. В режиме свободного движения обгоны в потоке осуществляются практически без взаимодействия между транспортными единицами. Групповое движение характеризуется максимальным взаимодействием единиц при движении, максимальной интенсивностью вынужденных манёвров. В результате этого весь транспортный поток разделяется на совокупность очередей, имеющих скорость тихоходных головных автомобилей. Скорости быстроходных транспортных единиц при этом падают. Теперь уже движение транспортных средств не может быть описано законом Пуассона, поскольку расстояния между последовательными автомобилями в очередях близки к расстояниям безопасности, т.е. не подчиняются экспоненциальному распределению. Характерным примером группового потока является движение транспортных средств, наблюдаемое в сечении перегона, расположенного в 20 – 30 м за питающим его перекрёстком. Пачки в потоке, возникающие после прохождения транспортных единиц через перекрёсток, по мере движения по перегону «разваливаются» сравнительно медленно, и поток в рассматриваемом сечении имеет ещё ярко выраженную групповую форму.</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Когда интенсивность движения увеличивается и достигает пропускной способности дороги, условия обгонов быстроходными автомобилями тихоходных затрудняются, очереди, образованные при групповом режиме движения, удлиняются и практически сливаются в единую очередь. При этом скорости транспортных средств в потоке выравниваются и оказываются близкими к скоростям самых тихоходных автомобилей, интервалы между транспортными единицами в потоке становятся близки к детерминированным, равным расстояниям безопасного движения. Этот режим движения будем называть вынужденным.</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Ещё одной особенностью объекта управления является наличие в нём тенденции развития. Количественные изменения объекта управления связаны </w:t>
      </w:r>
      <w:r w:rsidRPr="00C60E41">
        <w:rPr>
          <w:rFonts w:ascii="Times New Roman" w:eastAsia="Times New Roman" w:hAnsi="Times New Roman" w:cs="Times New Roman"/>
          <w:sz w:val="28"/>
          <w:szCs w:val="28"/>
          <w:lang w:eastAsia="ru-RU"/>
        </w:rPr>
        <w:lastRenderedPageBreak/>
        <w:t>с естественным ростом автомобилизации, сооружением новых регулируемых перекрёстков, строительством развязок в разных уровнях, улучшением динамических характеристик транспортных средств, с пересмотром организации движения в регулируемом районе (введение и отмена поворотных движений, введение улиц с односторонним движением, запрещение проезда по некоторым улицам грузовому транспорту, запрещение и разрешение стоянок и др.). Эти количественные изменения приводят, как правило, к изменению структуры потоков, степени связанности отдельных перекрёстков сети, масштабов регулируемой сети, что может потребовать качественной перенастройки управляющего органа и привести к пересмотру вида алгоритмов управления для того или иного перекрёстка. Таким образом, система управления движением обязательно должна быть «гибкой» по отношению к объекту управления.</w:t>
      </w:r>
    </w:p>
    <w:p w:rsidR="00C60E41" w:rsidRPr="00C60E41" w:rsidRDefault="00C60E41" w:rsidP="00C60E41">
      <w:pPr>
        <w:keepNext/>
        <w:spacing w:before="240" w:after="240" w:line="240" w:lineRule="auto"/>
        <w:ind w:firstLine="454"/>
        <w:outlineLvl w:val="1"/>
        <w:rPr>
          <w:rFonts w:ascii="Times New Roman" w:eastAsia="Times New Roman" w:hAnsi="Times New Roman" w:cs="Arial"/>
          <w:b/>
          <w:bCs/>
          <w:sz w:val="28"/>
          <w:szCs w:val="28"/>
          <w:lang w:eastAsia="ru-RU"/>
        </w:rPr>
      </w:pPr>
      <w:bookmarkStart w:id="4" w:name="_Toc162957421"/>
      <w:r w:rsidRPr="00C60E41">
        <w:rPr>
          <w:rFonts w:ascii="Times New Roman" w:eastAsia="Times New Roman" w:hAnsi="Times New Roman" w:cs="Arial"/>
          <w:b/>
          <w:bCs/>
          <w:sz w:val="28"/>
          <w:szCs w:val="28"/>
          <w:lang w:eastAsia="ru-RU"/>
        </w:rPr>
        <w:t>1.2. Основные принципы управления</w:t>
      </w:r>
      <w:bookmarkEnd w:id="4"/>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В процессе проектирования</w:t>
      </w:r>
      <w:r w:rsidRPr="00C60E41">
        <w:rPr>
          <w:rFonts w:ascii="Times New Roman" w:eastAsia="Times New Roman" w:hAnsi="Times New Roman" w:cs="Times New Roman"/>
          <w:color w:val="0000FF"/>
          <w:sz w:val="28"/>
          <w:szCs w:val="28"/>
          <w:lang w:eastAsia="ru-RU"/>
        </w:rPr>
        <w:t xml:space="preserve"> </w:t>
      </w:r>
      <w:r w:rsidRPr="00C60E41">
        <w:rPr>
          <w:rFonts w:ascii="Times New Roman" w:eastAsia="Times New Roman" w:hAnsi="Times New Roman" w:cs="Times New Roman"/>
          <w:sz w:val="28"/>
          <w:szCs w:val="28"/>
          <w:lang w:eastAsia="ru-RU"/>
        </w:rPr>
        <w:t xml:space="preserve">систем управления дорожным движением необходимо решать задачи, связанные с анализом процессов функционирования объекта управления, а также синтезом алгоритмов управления и обработки информации. На первом этапе требуется определить основные параметры объекта управления. Отметим, что объектом управления является транспортный поток (ТП). </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b/>
          <w:sz w:val="28"/>
          <w:szCs w:val="28"/>
          <w:lang w:eastAsia="ru-RU"/>
        </w:rPr>
        <w:t xml:space="preserve">Параметры транспортного потока. </w:t>
      </w:r>
      <w:r w:rsidRPr="00C60E41">
        <w:rPr>
          <w:rFonts w:ascii="Times New Roman" w:eastAsia="Times New Roman" w:hAnsi="Times New Roman" w:cs="Times New Roman"/>
          <w:sz w:val="28"/>
          <w:szCs w:val="28"/>
          <w:lang w:eastAsia="ru-RU"/>
        </w:rPr>
        <w:t>Основными параметрами ТП, отражающими изменения его свойств в соответствии с основной транспортной диаграммой [2], являются скорость, интенсивность и плотность. Учитывая взаимную связь данных параметров, целесообразно выбрать интенсивность и скорость. Выбор этих параметров обусловлен следующими причинами: во-первых, они наиболее полно отражают изменения свойств ТП [1], во-вторых, они могут быть измерены экономически выгодными методами и устройствами [9].</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На втором этапе решения общей задачи необходимо изучение вероятностно-статистических характеристик выбранных параметров. Качественное выполнение этого этапа позволяет определить сложность математического аппарата для достоверного описания преобразований ТП, а также наметить состав основных алгоритмов управления процессом движения ТП. </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Анализ статистических данных, полученных в результате эксплуатации систем первого и второго поколений, позволил сделать следующие выводы: </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суточный характер изменения интенсивности движения по каждому направлению на перекрестках практически не зависит от дня недели, кроме выходных дней. Колебания интенсивности движения в одни и те же периоды различных дней не превышают 3 –</w:t>
      </w:r>
      <w:r w:rsidRPr="00C60E41">
        <w:rPr>
          <w:rFonts w:ascii="Arial" w:eastAsia="Times New Roman" w:hAnsi="Arial" w:cs="Times New Roman"/>
          <w:sz w:val="24"/>
          <w:szCs w:val="20"/>
          <w:lang w:eastAsia="ru-RU"/>
        </w:rPr>
        <w:t xml:space="preserve"> </w:t>
      </w:r>
      <w:r w:rsidRPr="00C60E41">
        <w:rPr>
          <w:rFonts w:ascii="Times New Roman" w:eastAsia="Times New Roman" w:hAnsi="Times New Roman" w:cs="Times New Roman"/>
          <w:sz w:val="28"/>
          <w:szCs w:val="28"/>
          <w:lang w:eastAsia="ru-RU"/>
        </w:rPr>
        <w:t>5%;</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изменение интенсивности движения на различных направлениях одного перекрестка имеет независимый характер и очень мало зависит от внешних условий (погоды, освещенности). В основном характер изменения </w:t>
      </w:r>
      <w:r w:rsidRPr="00C60E41">
        <w:rPr>
          <w:rFonts w:ascii="Times New Roman" w:eastAsia="Times New Roman" w:hAnsi="Times New Roman" w:cs="Times New Roman"/>
          <w:sz w:val="28"/>
          <w:szCs w:val="28"/>
          <w:lang w:eastAsia="ru-RU"/>
        </w:rPr>
        <w:lastRenderedPageBreak/>
        <w:t xml:space="preserve">интенсивности движения определяется режимом работы всего городского хозяйства и поэтому позволяет прогнозировать его в течение суток; </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интенсивность движения в течение суток изменяется от нуля до определенной величины и является независимым (локальным), детерминированным и прогнозируемым параметром;</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величина средней скорости движения зависит от погодных условий, уровня освещенности, интенсивности движения и изменяется в определенном диапазоне [8] </w:t>
      </w:r>
      <w:r w:rsidRPr="00C60E41">
        <w:rPr>
          <w:rFonts w:ascii="Times New Roman" w:eastAsia="Times New Roman" w:hAnsi="Times New Roman" w:cs="Times New Roman"/>
          <w:i/>
          <w:sz w:val="28"/>
          <w:szCs w:val="28"/>
          <w:lang w:val="en-US" w:eastAsia="ru-RU"/>
        </w:rPr>
        <w:t>V</w:t>
      </w:r>
      <w:r w:rsidRPr="00C60E41">
        <w:rPr>
          <w:rFonts w:ascii="Times New Roman" w:eastAsia="Times New Roman" w:hAnsi="Times New Roman" w:cs="Times New Roman"/>
          <w:sz w:val="28"/>
          <w:szCs w:val="28"/>
          <w:vertAlign w:val="subscript"/>
          <w:lang w:val="en-US" w:eastAsia="ru-RU"/>
        </w:rPr>
        <w:t>min</w:t>
      </w:r>
      <w:r w:rsidRPr="00C60E41">
        <w:rPr>
          <w:rFonts w:ascii="Times New Roman" w:eastAsia="Times New Roman" w:hAnsi="Times New Roman" w:cs="Times New Roman"/>
          <w:i/>
          <w:sz w:val="28"/>
          <w:szCs w:val="28"/>
          <w:lang w:eastAsia="ru-RU"/>
        </w:rPr>
        <w:t xml:space="preserve"> </w:t>
      </w:r>
      <w:r w:rsidRPr="00C60E41">
        <w:rPr>
          <w:rFonts w:ascii="Times New Roman" w:eastAsia="Times New Roman" w:hAnsi="Times New Roman" w:cs="Times New Roman"/>
          <w:i/>
          <w:sz w:val="28"/>
          <w:szCs w:val="28"/>
          <w:lang w:eastAsia="ru-RU"/>
        </w:rPr>
        <w:sym w:font="Symbol" w:char="F0A3"/>
      </w:r>
      <w:r w:rsidRPr="00C60E41">
        <w:rPr>
          <w:rFonts w:ascii="Times New Roman" w:eastAsia="Times New Roman" w:hAnsi="Times New Roman" w:cs="Times New Roman"/>
          <w:i/>
          <w:sz w:val="28"/>
          <w:szCs w:val="28"/>
          <w:lang w:eastAsia="ru-RU"/>
        </w:rPr>
        <w:t xml:space="preserve"> </w:t>
      </w:r>
      <w:r w:rsidRPr="00C60E41">
        <w:rPr>
          <w:rFonts w:ascii="Times New Roman" w:eastAsia="Times New Roman" w:hAnsi="Times New Roman" w:cs="Times New Roman"/>
          <w:i/>
          <w:sz w:val="28"/>
          <w:szCs w:val="28"/>
          <w:lang w:val="en-US" w:eastAsia="ru-RU"/>
        </w:rPr>
        <w:t>V</w:t>
      </w:r>
      <w:r w:rsidRPr="00C60E41">
        <w:rPr>
          <w:rFonts w:ascii="Times New Roman" w:eastAsia="Times New Roman" w:hAnsi="Times New Roman" w:cs="Times New Roman"/>
          <w:i/>
          <w:sz w:val="28"/>
          <w:szCs w:val="28"/>
          <w:lang w:eastAsia="ru-RU"/>
        </w:rPr>
        <w:t xml:space="preserve"> </w:t>
      </w:r>
      <w:r w:rsidRPr="00C60E41">
        <w:rPr>
          <w:rFonts w:ascii="Times New Roman" w:eastAsia="Times New Roman" w:hAnsi="Times New Roman" w:cs="Times New Roman"/>
          <w:i/>
          <w:sz w:val="28"/>
          <w:szCs w:val="28"/>
          <w:lang w:eastAsia="ru-RU"/>
        </w:rPr>
        <w:sym w:font="Symbol" w:char="F0A3"/>
      </w:r>
      <w:r w:rsidRPr="00C60E41">
        <w:rPr>
          <w:rFonts w:ascii="Times New Roman" w:eastAsia="Times New Roman" w:hAnsi="Times New Roman" w:cs="Times New Roman"/>
          <w:i/>
          <w:sz w:val="28"/>
          <w:szCs w:val="28"/>
          <w:lang w:eastAsia="ru-RU"/>
        </w:rPr>
        <w:t xml:space="preserve"> </w:t>
      </w:r>
      <w:r w:rsidRPr="00C60E41">
        <w:rPr>
          <w:rFonts w:ascii="Times New Roman" w:eastAsia="Times New Roman" w:hAnsi="Times New Roman" w:cs="Times New Roman"/>
          <w:i/>
          <w:sz w:val="28"/>
          <w:szCs w:val="28"/>
          <w:lang w:val="en-US" w:eastAsia="ru-RU"/>
        </w:rPr>
        <w:t>V</w:t>
      </w:r>
      <w:r w:rsidRPr="00C60E41">
        <w:rPr>
          <w:rFonts w:ascii="Times New Roman" w:eastAsia="Times New Roman" w:hAnsi="Times New Roman" w:cs="Times New Roman"/>
          <w:sz w:val="28"/>
          <w:szCs w:val="28"/>
          <w:vertAlign w:val="subscript"/>
          <w:lang w:val="en-US" w:eastAsia="ru-RU"/>
        </w:rPr>
        <w:t>max</w:t>
      </w:r>
      <w:r w:rsidRPr="00C60E41">
        <w:rPr>
          <w:rFonts w:ascii="Times New Roman" w:eastAsia="Times New Roman" w:hAnsi="Times New Roman" w:cs="Times New Roman"/>
          <w:sz w:val="28"/>
          <w:szCs w:val="28"/>
          <w:lang w:eastAsia="ru-RU"/>
        </w:rPr>
        <w:t xml:space="preserve">, где </w:t>
      </w:r>
      <w:r w:rsidRPr="00C60E41">
        <w:rPr>
          <w:rFonts w:ascii="Times New Roman" w:eastAsia="Times New Roman" w:hAnsi="Times New Roman" w:cs="Times New Roman"/>
          <w:i/>
          <w:sz w:val="28"/>
          <w:szCs w:val="28"/>
          <w:lang w:val="en-US" w:eastAsia="ru-RU"/>
        </w:rPr>
        <w:t>V</w:t>
      </w:r>
      <w:r w:rsidRPr="00C60E41">
        <w:rPr>
          <w:rFonts w:ascii="Times New Roman" w:eastAsia="Times New Roman" w:hAnsi="Times New Roman" w:cs="Times New Roman"/>
          <w:sz w:val="28"/>
          <w:szCs w:val="28"/>
          <w:vertAlign w:val="subscript"/>
          <w:lang w:val="en-US" w:eastAsia="ru-RU"/>
        </w:rPr>
        <w:t>min</w:t>
      </w:r>
      <w:r w:rsidRPr="00C60E41">
        <w:rPr>
          <w:rFonts w:ascii="Times New Roman" w:eastAsia="Times New Roman" w:hAnsi="Times New Roman" w:cs="Times New Roman"/>
          <w:sz w:val="28"/>
          <w:szCs w:val="28"/>
          <w:lang w:eastAsia="ru-RU"/>
        </w:rPr>
        <w:t xml:space="preserve"> – минимальное значение скорости, зависящее от технических характеристик автомобилей (как правило, </w:t>
      </w:r>
      <w:r w:rsidRPr="00C60E41">
        <w:rPr>
          <w:rFonts w:ascii="Times New Roman" w:eastAsia="Times New Roman" w:hAnsi="Times New Roman" w:cs="Times New Roman"/>
          <w:i/>
          <w:sz w:val="28"/>
          <w:szCs w:val="28"/>
          <w:lang w:val="en-US" w:eastAsia="ru-RU"/>
        </w:rPr>
        <w:t>V</w:t>
      </w:r>
      <w:r w:rsidRPr="00C60E41">
        <w:rPr>
          <w:rFonts w:ascii="Times New Roman" w:eastAsia="Times New Roman" w:hAnsi="Times New Roman" w:cs="Times New Roman"/>
          <w:sz w:val="28"/>
          <w:szCs w:val="28"/>
          <w:vertAlign w:val="subscript"/>
          <w:lang w:val="en-US" w:eastAsia="ru-RU"/>
        </w:rPr>
        <w:t>min</w:t>
      </w:r>
      <w:r w:rsidRPr="00C60E41">
        <w:rPr>
          <w:rFonts w:ascii="Times New Roman" w:eastAsia="Times New Roman" w:hAnsi="Times New Roman" w:cs="Times New Roman"/>
          <w:i/>
          <w:sz w:val="28"/>
          <w:szCs w:val="28"/>
          <w:lang w:eastAsia="ru-RU"/>
        </w:rPr>
        <w:t xml:space="preserve"> </w:t>
      </w:r>
      <w:r w:rsidRPr="00C60E41">
        <w:rPr>
          <w:rFonts w:ascii="Times New Roman" w:eastAsia="Times New Roman" w:hAnsi="Times New Roman" w:cs="Times New Roman"/>
          <w:sz w:val="28"/>
          <w:szCs w:val="28"/>
          <w:lang w:eastAsia="ru-RU"/>
        </w:rPr>
        <w:t xml:space="preserve">&gt; 30 км/ч); </w:t>
      </w:r>
      <w:r w:rsidRPr="00C60E41">
        <w:rPr>
          <w:rFonts w:ascii="Times New Roman" w:eastAsia="Times New Roman" w:hAnsi="Times New Roman" w:cs="Times New Roman"/>
          <w:i/>
          <w:sz w:val="28"/>
          <w:szCs w:val="28"/>
          <w:lang w:val="en-US" w:eastAsia="ru-RU"/>
        </w:rPr>
        <w:t>V</w:t>
      </w:r>
      <w:r w:rsidRPr="00C60E41">
        <w:rPr>
          <w:rFonts w:ascii="Times New Roman" w:eastAsia="Times New Roman" w:hAnsi="Times New Roman" w:cs="Times New Roman"/>
          <w:sz w:val="28"/>
          <w:szCs w:val="28"/>
          <w:vertAlign w:val="subscript"/>
          <w:lang w:val="en-US" w:eastAsia="ru-RU"/>
        </w:rPr>
        <w:t>max</w:t>
      </w:r>
      <w:r w:rsidRPr="00C60E41">
        <w:rPr>
          <w:rFonts w:ascii="Times New Roman" w:eastAsia="Times New Roman" w:hAnsi="Times New Roman" w:cs="Times New Roman"/>
          <w:sz w:val="28"/>
          <w:szCs w:val="28"/>
          <w:lang w:eastAsia="ru-RU"/>
        </w:rPr>
        <w:t xml:space="preserve"> – максимальное значение скорости, зависящее от ограничений движения в городе (как правило, </w:t>
      </w:r>
      <w:r w:rsidRPr="00C60E41">
        <w:rPr>
          <w:rFonts w:ascii="Times New Roman" w:eastAsia="Times New Roman" w:hAnsi="Times New Roman" w:cs="Times New Roman"/>
          <w:i/>
          <w:sz w:val="28"/>
          <w:szCs w:val="28"/>
          <w:lang w:val="en-US" w:eastAsia="ru-RU"/>
        </w:rPr>
        <w:t>V</w:t>
      </w:r>
      <w:r w:rsidRPr="00C60E41">
        <w:rPr>
          <w:rFonts w:ascii="Times New Roman" w:eastAsia="Times New Roman" w:hAnsi="Times New Roman" w:cs="Times New Roman"/>
          <w:sz w:val="28"/>
          <w:szCs w:val="28"/>
          <w:vertAlign w:val="subscript"/>
          <w:lang w:val="en-US" w:eastAsia="ru-RU"/>
        </w:rPr>
        <w:t>max</w:t>
      </w:r>
      <w:r w:rsidRPr="00C60E41">
        <w:rPr>
          <w:rFonts w:ascii="Times New Roman" w:eastAsia="Times New Roman" w:hAnsi="Times New Roman" w:cs="Times New Roman"/>
          <w:sz w:val="28"/>
          <w:szCs w:val="28"/>
          <w:lang w:eastAsia="ru-RU"/>
        </w:rPr>
        <w:t xml:space="preserve"> = 60 км/ч);</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скорость является параметром, общим для больших участков дорожно-транспортной сети (как правило, для подрайона управления) и ее изменения трудно поддаются прогнозированию, так как в основном они зависят от случайных обстоятельств.</w:t>
      </w:r>
    </w:p>
    <w:p w:rsidR="00C60E41" w:rsidRPr="00C60E41" w:rsidRDefault="00C60E41" w:rsidP="00C60E41">
      <w:pPr>
        <w:keepNext/>
        <w:widowControl w:val="0"/>
        <w:spacing w:before="240" w:after="240" w:line="240" w:lineRule="auto"/>
        <w:ind w:left="454"/>
        <w:outlineLvl w:val="2"/>
        <w:rPr>
          <w:rFonts w:ascii="Times New Roman" w:eastAsia="Times New Roman" w:hAnsi="Times New Roman" w:cs="Arial"/>
          <w:bCs/>
          <w:i/>
          <w:sz w:val="28"/>
          <w:szCs w:val="28"/>
          <w:lang w:eastAsia="ru-RU"/>
        </w:rPr>
      </w:pPr>
      <w:bookmarkStart w:id="5" w:name="_Toc162957422"/>
      <w:r w:rsidRPr="00C60E41">
        <w:rPr>
          <w:rFonts w:ascii="Times New Roman" w:eastAsia="Times New Roman" w:hAnsi="Times New Roman" w:cs="Arial"/>
          <w:bCs/>
          <w:i/>
          <w:sz w:val="28"/>
          <w:szCs w:val="28"/>
          <w:lang w:eastAsia="ru-RU"/>
        </w:rPr>
        <w:t>1.2.1. Параметры управления</w:t>
      </w:r>
      <w:bookmarkEnd w:id="5"/>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Регулирование каждого транспортного потока, движущегося в определенном направлении через перекресток, осуществляется тремя световыми сигналами – зеленым, желтым и красным. Но параметры управления транспортным потоком имеют достаточно сложную структуру, обусловленную спецификой объекта управления. Их можно представить в виде параметров цикла светофорного регулирования, компонентами которого являются:</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длительности основных тактов – комбинаций одновременного горения светофорных сигналов, разрешающих или запрещающих движение потоков по определенным направлениям;</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длительности промежуточных тактов (переходных интервалов), во время которых происходят закрытие и подготовка к открытию направлений движения;</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длительности фаз управления, каждая из которых объединяет основной и следующий за ним промежуточный такты;</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длительность цикла – интервала времени, в течение которого происходит смена всех разрешающих тактов; </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состав фаз в цикле, определяющий перечень регулируемых направлений движения на перекрестке;</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последовательность фаз в цикле, определяющая очередность разрешающих сигналов для транспортных направлений на перекрестке; </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временные сдвиги между включениями фаз на соседних перекрестках, влияющие на возможность безостановочного движения транспортных средств по дорожной сети. </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В дальнейшем под программой управления (программой координации) для сети перекрестков будем понимать многомерный вектор, компонентами которого являются перечисленные выше параметры, определяемые для </w:t>
      </w:r>
      <w:r w:rsidRPr="00C60E41">
        <w:rPr>
          <w:rFonts w:ascii="Times New Roman" w:eastAsia="Times New Roman" w:hAnsi="Times New Roman" w:cs="Times New Roman"/>
          <w:sz w:val="28"/>
          <w:szCs w:val="28"/>
          <w:lang w:eastAsia="ru-RU"/>
        </w:rPr>
        <w:lastRenderedPageBreak/>
        <w:t>каждого перекрестка.</w:t>
      </w:r>
    </w:p>
    <w:p w:rsidR="00C60E41" w:rsidRPr="00C60E41" w:rsidRDefault="00C60E41" w:rsidP="00C60E41">
      <w:pPr>
        <w:keepNext/>
        <w:spacing w:before="240" w:after="240" w:line="240" w:lineRule="auto"/>
        <w:ind w:firstLine="454"/>
        <w:outlineLvl w:val="1"/>
        <w:rPr>
          <w:rFonts w:ascii="Times New Roman" w:eastAsia="Times New Roman" w:hAnsi="Times New Roman" w:cs="Arial"/>
          <w:b/>
          <w:bCs/>
          <w:sz w:val="28"/>
          <w:szCs w:val="28"/>
          <w:lang w:eastAsia="ru-RU"/>
        </w:rPr>
      </w:pPr>
      <w:bookmarkStart w:id="6" w:name="_Toc162957424"/>
      <w:r w:rsidRPr="00C60E41">
        <w:rPr>
          <w:rFonts w:ascii="Times New Roman" w:eastAsia="Times New Roman" w:hAnsi="Times New Roman" w:cs="Arial"/>
          <w:b/>
          <w:bCs/>
          <w:sz w:val="28"/>
          <w:szCs w:val="28"/>
          <w:lang w:eastAsia="ru-RU"/>
        </w:rPr>
        <w:t>1.3. Основные функции и состав системы</w:t>
      </w:r>
      <w:bookmarkEnd w:id="6"/>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Основные функции системы:</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координированное управление светофорной сигнализацией по параметрам транспортных потоков (при наличии детекторов транспорта) либо по времени суток;</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диспетчерское управление перекрёстками либо группой перекрёстков («зелёная улица») с дисплейного пульта оперативного управления; </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формирование статистики по работе технических средств; </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формирование статистики по параметрам транспортных потоков и выдача рекомендаций по изменению режимов управления. </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Рассмотрим особенности АСУД, определяющие основные принципы их построения.</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Современная АСУД создается как общегородская система, зоной действия которой является дорожно-транспортная сеть города. В этом находит выражение единый системный подход к управлению движением транспортных потоков, значительно возрастает взаимозависимость условий движения различных районов дорожно-транспортной сети между собой. Сеть и потоки в ней становятся единым организмом, требующим единого системного управления [4].</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Общегородской характер АСУД имеет своим следствием повышение степени централизации управления. Это приводит, если учитывать значительные размеры территории современных крупных городов, к наличию в составе системы большого числа пунктов управления и контроля за движением, оборудованных аппаратурой автоматики и удалённых на десятки километров от управляющего центра.</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Структурно АСУД представляет собой совокупность упорядоченных приёмов управления и взаимосвязанных элементов, реализующих эти приёмы. Основными компонентами, составляющими эффективно действующую АСУД, являются:</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комплекс технических средств; </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программное (математическое) обеспечение; </w:t>
      </w:r>
    </w:p>
    <w:p w:rsidR="00C60E41" w:rsidRPr="00C60E41" w:rsidRDefault="00C60E41" w:rsidP="00C60E41">
      <w:pPr>
        <w:widowControl w:val="0"/>
        <w:numPr>
          <w:ilvl w:val="0"/>
          <w:numId w:val="1"/>
        </w:numPr>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организационное обеспечение. </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Комплекс технических средств – детекторы транспорта, устройства передачи различных видов информации, образующие управляющий вычислительный комплекс системы, местные исполнительные устройства (дорожные контроллеры управления светофорной сигнализацией, знаками и указателями), средства диспетчерского контроля и управления движением.</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 xml:space="preserve">Программное обеспечение (ПО) системы состоит из внешнего и внутреннего. В АСУД внешнее ПО образует набор программ (их часто называют технологическими программами), реализующих конкретные алгоритмы управления транспортными потоками. Внутреннее ПО – неотъемлемая часть средств вычислительной техники системы, поставляемая </w:t>
      </w:r>
      <w:r w:rsidRPr="00C60E41">
        <w:rPr>
          <w:rFonts w:ascii="Times New Roman" w:eastAsia="Times New Roman" w:hAnsi="Times New Roman" w:cs="Times New Roman"/>
          <w:sz w:val="28"/>
          <w:szCs w:val="28"/>
          <w:lang w:eastAsia="ru-RU"/>
        </w:rPr>
        <w:lastRenderedPageBreak/>
        <w:t>изготовителем вместе с этими средствами. ПО включает в себя программы (их называют служебными), обеспечивающие взаимодействие различных частей управляющего вычислительного комплекса системы между собой, ввод и реализацию алгоритмов управления объектом, вывод результатов выполнения технологических программ. Кроме того, в состав внутреннего ПО входят программы контроля и диагностики вычислительного комплекса, а также вспомогательные программы для его тестирования и наладки.</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Организационное обеспечение – штат специалистов,</w:t>
      </w:r>
      <w:r w:rsidRPr="00C60E41">
        <w:rPr>
          <w:rFonts w:ascii="Times New Roman" w:eastAsia="Times New Roman" w:hAnsi="Times New Roman" w:cs="Times New Roman"/>
          <w:color w:val="FF0000"/>
          <w:sz w:val="28"/>
          <w:szCs w:val="28"/>
          <w:lang w:eastAsia="ru-RU"/>
        </w:rPr>
        <w:t xml:space="preserve"> </w:t>
      </w:r>
      <w:r w:rsidRPr="00C60E41">
        <w:rPr>
          <w:rFonts w:ascii="Times New Roman" w:eastAsia="Times New Roman" w:hAnsi="Times New Roman" w:cs="Times New Roman"/>
          <w:sz w:val="28"/>
          <w:szCs w:val="28"/>
          <w:lang w:eastAsia="ru-RU"/>
        </w:rPr>
        <w:t>осуществляющих функции управления движением, а также эксплуатацию и обслуживание технических средств, подготовку и корректировку программ, составляющих ПО системы. Таким образом, наряду с техническими и математическими средствами человек является неотъемлемым элементом АСУД.</w:t>
      </w:r>
    </w:p>
    <w:p w:rsidR="00C60E41" w:rsidRPr="00C60E41" w:rsidRDefault="00C60E41" w:rsidP="00C60E41">
      <w:pPr>
        <w:widowControl w:val="0"/>
        <w:spacing w:after="0" w:line="240" w:lineRule="auto"/>
        <w:ind w:firstLine="454"/>
        <w:jc w:val="both"/>
        <w:rPr>
          <w:rFonts w:ascii="Times New Roman" w:eastAsia="Times New Roman" w:hAnsi="Times New Roman" w:cs="Times New Roman"/>
          <w:sz w:val="28"/>
          <w:szCs w:val="28"/>
          <w:lang w:eastAsia="ru-RU"/>
        </w:rPr>
      </w:pPr>
      <w:r w:rsidRPr="00C60E41">
        <w:rPr>
          <w:rFonts w:ascii="Times New Roman" w:eastAsia="Times New Roman" w:hAnsi="Times New Roman" w:cs="Times New Roman"/>
          <w:sz w:val="28"/>
          <w:szCs w:val="28"/>
          <w:lang w:eastAsia="ru-RU"/>
        </w:rPr>
        <w:t>В процессе создания АСУД нельзя допускать недооценки какого-либо из этих трёх перечисленных компонентов. К сожалению, на практике часто имеет место недооценка математического обеспечения и подготовки персонала, что приводит к затягиванию сроков ввода систем в эксплуатацию и их невысокой эффективности.</w:t>
      </w:r>
    </w:p>
    <w:p w:rsidR="00960BDD" w:rsidRDefault="00960BDD" w:rsidP="00C60E41">
      <w:bookmarkStart w:id="7" w:name="_GoBack"/>
      <w:bookmarkEnd w:id="7"/>
    </w:p>
    <w:sectPr w:rsidR="00960B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B61C22"/>
    <w:multiLevelType w:val="hybridMultilevel"/>
    <w:tmpl w:val="A2AAD588"/>
    <w:lvl w:ilvl="0" w:tplc="3D8EF9AA">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
    <w:nsid w:val="2E412643"/>
    <w:multiLevelType w:val="hybridMultilevel"/>
    <w:tmpl w:val="08DAF4F6"/>
    <w:lvl w:ilvl="0" w:tplc="4DD08FCE">
      <w:start w:val="1"/>
      <w:numFmt w:val="bullet"/>
      <w:lvlText w:val=""/>
      <w:lvlJc w:val="left"/>
      <w:pPr>
        <w:tabs>
          <w:tab w:val="num" w:pos="680"/>
        </w:tabs>
        <w:ind w:left="0" w:firstLine="0"/>
      </w:pPr>
      <w:rPr>
        <w:rFonts w:ascii="Symbol" w:hAnsi="Symbol" w:hint="default"/>
      </w:rPr>
    </w:lvl>
    <w:lvl w:ilvl="1" w:tplc="9DA44BB2">
      <w:start w:val="1"/>
      <w:numFmt w:val="bullet"/>
      <w:lvlText w:val="-"/>
      <w:lvlJc w:val="left"/>
      <w:pPr>
        <w:tabs>
          <w:tab w:val="num" w:pos="1364"/>
        </w:tabs>
        <w:ind w:left="1364" w:hanging="284"/>
      </w:pPr>
      <w:rPr>
        <w:rFonts w:ascii="Arial" w:hAnsi="Arial"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184427E"/>
    <w:multiLevelType w:val="multilevel"/>
    <w:tmpl w:val="9B5EF480"/>
    <w:lvl w:ilvl="0">
      <w:start w:val="1"/>
      <w:numFmt w:val="decimal"/>
      <w:pStyle w:val="1TimesNewRoman"/>
      <w:lvlText w:val="%1."/>
      <w:lvlJc w:val="left"/>
      <w:pPr>
        <w:tabs>
          <w:tab w:val="num" w:pos="360"/>
        </w:tabs>
        <w:ind w:left="360" w:hanging="360"/>
      </w:pPr>
      <w:rPr>
        <w:rFonts w:hint="default"/>
      </w:rPr>
    </w:lvl>
    <w:lvl w:ilvl="1">
      <w:start w:val="1"/>
      <w:numFmt w:val="decimal"/>
      <w:pStyle w:val="1"/>
      <w:lvlText w:val="%2."/>
      <w:lvlJc w:val="left"/>
      <w:pPr>
        <w:tabs>
          <w:tab w:val="num" w:pos="709"/>
        </w:tabs>
        <w:ind w:left="1276" w:hanging="567"/>
      </w:pPr>
      <w:rPr>
        <w:rFonts w:hint="default"/>
      </w:rPr>
    </w:lvl>
    <w:lvl w:ilvl="2">
      <w:start w:val="2"/>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1"/>
  </w:num>
  <w:num w:numId="2">
    <w:abstractNumId w:val="2"/>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E44"/>
    <w:rsid w:val="00863E44"/>
    <w:rsid w:val="00960BDD"/>
    <w:rsid w:val="00B65A58"/>
    <w:rsid w:val="00C60E41"/>
    <w:rsid w:val="00C9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06ABFD7-8217-45BC-BADF-4AFCE9866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C60E41"/>
    <w:pPr>
      <w:keepNext/>
      <w:numPr>
        <w:ilvl w:val="1"/>
        <w:numId w:val="2"/>
      </w:numPr>
      <w:spacing w:before="240" w:after="60" w:line="240" w:lineRule="auto"/>
      <w:jc w:val="center"/>
      <w:outlineLvl w:val="0"/>
    </w:pPr>
    <w:rPr>
      <w:rFonts w:ascii="Arial" w:eastAsia="Times New Roman" w:hAnsi="Arial" w:cs="Arial"/>
      <w:b/>
      <w:bCs/>
      <w:kern w:val="32"/>
      <w:sz w:val="28"/>
      <w:szCs w:val="24"/>
      <w:lang w:eastAsia="ru-RU"/>
    </w:rPr>
  </w:style>
  <w:style w:type="paragraph" w:styleId="2">
    <w:name w:val="heading 2"/>
    <w:basedOn w:val="a"/>
    <w:next w:val="a"/>
    <w:link w:val="20"/>
    <w:qFormat/>
    <w:rsid w:val="00C60E41"/>
    <w:pPr>
      <w:keepNext/>
      <w:spacing w:before="120" w:after="120" w:line="240" w:lineRule="auto"/>
      <w:ind w:firstLine="709"/>
      <w:outlineLvl w:val="1"/>
    </w:pPr>
    <w:rPr>
      <w:rFonts w:ascii="Arial" w:eastAsia="Times New Roman" w:hAnsi="Arial" w:cs="Arial"/>
      <w:b/>
      <w:bCs/>
      <w:sz w:val="24"/>
      <w:szCs w:val="28"/>
      <w:lang w:eastAsia="ru-RU"/>
    </w:rPr>
  </w:style>
  <w:style w:type="paragraph" w:styleId="3">
    <w:name w:val="heading 3"/>
    <w:basedOn w:val="a"/>
    <w:next w:val="a"/>
    <w:link w:val="30"/>
    <w:qFormat/>
    <w:rsid w:val="00C60E41"/>
    <w:pPr>
      <w:keepNext/>
      <w:spacing w:before="120" w:after="0" w:line="240" w:lineRule="auto"/>
      <w:ind w:firstLine="709"/>
      <w:outlineLvl w:val="2"/>
    </w:pPr>
    <w:rPr>
      <w:rFonts w:ascii="Arial" w:eastAsia="Times New Roman" w:hAnsi="Arial" w:cs="Arial"/>
      <w:b/>
      <w:bCs/>
      <w:sz w:val="24"/>
      <w:szCs w:val="24"/>
      <w:lang w:eastAsia="ru-RU"/>
    </w:rPr>
  </w:style>
  <w:style w:type="paragraph" w:styleId="4">
    <w:name w:val="heading 4"/>
    <w:basedOn w:val="a"/>
    <w:next w:val="a"/>
    <w:link w:val="40"/>
    <w:qFormat/>
    <w:rsid w:val="00C60E41"/>
    <w:pPr>
      <w:keepNext/>
      <w:tabs>
        <w:tab w:val="left" w:pos="993"/>
      </w:tabs>
      <w:spacing w:before="240" w:after="60" w:line="240" w:lineRule="auto"/>
      <w:jc w:val="both"/>
      <w:outlineLvl w:val="3"/>
    </w:pPr>
    <w:rPr>
      <w:rFonts w:ascii="Arial" w:eastAsia="Times New Roman" w:hAnsi="Arial" w:cs="Times New Roman"/>
      <w:b/>
      <w:sz w:val="24"/>
      <w:szCs w:val="20"/>
      <w:lang w:eastAsia="ru-RU"/>
    </w:rPr>
  </w:style>
  <w:style w:type="paragraph" w:styleId="5">
    <w:name w:val="heading 5"/>
    <w:basedOn w:val="a"/>
    <w:next w:val="a"/>
    <w:link w:val="50"/>
    <w:qFormat/>
    <w:rsid w:val="00C60E41"/>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C60E41"/>
    <w:pPr>
      <w:keepNext/>
      <w:spacing w:after="0" w:line="240" w:lineRule="auto"/>
      <w:ind w:firstLine="720"/>
      <w:jc w:val="center"/>
      <w:outlineLvl w:val="5"/>
    </w:pPr>
    <w:rPr>
      <w:rFonts w:ascii="Arial" w:eastAsia="Times New Roman" w:hAnsi="Arial" w:cs="Times New Roman"/>
      <w:b/>
      <w:sz w:val="24"/>
      <w:szCs w:val="20"/>
      <w:lang w:eastAsia="ru-RU"/>
    </w:rPr>
  </w:style>
  <w:style w:type="paragraph" w:styleId="7">
    <w:name w:val="heading 7"/>
    <w:basedOn w:val="a"/>
    <w:next w:val="a"/>
    <w:link w:val="70"/>
    <w:qFormat/>
    <w:rsid w:val="00C60E41"/>
    <w:pPr>
      <w:keepNext/>
      <w:spacing w:after="0" w:line="240" w:lineRule="auto"/>
      <w:ind w:firstLine="567"/>
      <w:jc w:val="center"/>
      <w:outlineLvl w:val="6"/>
    </w:pPr>
    <w:rPr>
      <w:rFonts w:ascii="Arial" w:eastAsia="Times New Roman" w:hAnsi="Arial" w:cs="Times New Roman"/>
      <w:b/>
      <w:sz w:val="24"/>
      <w:szCs w:val="20"/>
      <w:lang w:eastAsia="ru-RU"/>
    </w:rPr>
  </w:style>
  <w:style w:type="paragraph" w:styleId="8">
    <w:name w:val="heading 8"/>
    <w:basedOn w:val="a"/>
    <w:next w:val="a"/>
    <w:link w:val="80"/>
    <w:qFormat/>
    <w:rsid w:val="00C60E41"/>
    <w:pPr>
      <w:keepNext/>
      <w:spacing w:after="0" w:line="240" w:lineRule="auto"/>
      <w:jc w:val="both"/>
      <w:outlineLvl w:val="7"/>
    </w:pPr>
    <w:rPr>
      <w:rFonts w:ascii="Arial" w:eastAsia="Times New Roman" w:hAnsi="Arial" w:cs="Times New Roman"/>
      <w:b/>
      <w:sz w:val="24"/>
      <w:szCs w:val="20"/>
      <w:lang w:eastAsia="ru-RU"/>
    </w:rPr>
  </w:style>
  <w:style w:type="paragraph" w:styleId="9">
    <w:name w:val="heading 9"/>
    <w:basedOn w:val="a"/>
    <w:next w:val="a"/>
    <w:link w:val="90"/>
    <w:qFormat/>
    <w:rsid w:val="00C60E41"/>
    <w:pPr>
      <w:keepNext/>
      <w:spacing w:after="0" w:line="240" w:lineRule="auto"/>
      <w:ind w:firstLine="567"/>
      <w:jc w:val="both"/>
      <w:outlineLvl w:val="8"/>
    </w:pPr>
    <w:rPr>
      <w:rFonts w:ascii="Arial" w:eastAsia="Times New Roman" w:hAnsi="Arial" w:cs="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60E41"/>
    <w:rPr>
      <w:rFonts w:ascii="Arial" w:eastAsia="Times New Roman" w:hAnsi="Arial" w:cs="Arial"/>
      <w:b/>
      <w:bCs/>
      <w:kern w:val="32"/>
      <w:sz w:val="28"/>
      <w:szCs w:val="24"/>
      <w:lang w:eastAsia="ru-RU"/>
    </w:rPr>
  </w:style>
  <w:style w:type="character" w:customStyle="1" w:styleId="20">
    <w:name w:val="Заголовок 2 Знак"/>
    <w:basedOn w:val="a0"/>
    <w:link w:val="2"/>
    <w:rsid w:val="00C60E41"/>
    <w:rPr>
      <w:rFonts w:ascii="Arial" w:eastAsia="Times New Roman" w:hAnsi="Arial" w:cs="Arial"/>
      <w:b/>
      <w:bCs/>
      <w:sz w:val="24"/>
      <w:szCs w:val="28"/>
      <w:lang w:eastAsia="ru-RU"/>
    </w:rPr>
  </w:style>
  <w:style w:type="character" w:customStyle="1" w:styleId="30">
    <w:name w:val="Заголовок 3 Знак"/>
    <w:basedOn w:val="a0"/>
    <w:link w:val="3"/>
    <w:rsid w:val="00C60E41"/>
    <w:rPr>
      <w:rFonts w:ascii="Arial" w:eastAsia="Times New Roman" w:hAnsi="Arial" w:cs="Arial"/>
      <w:b/>
      <w:bCs/>
      <w:sz w:val="24"/>
      <w:szCs w:val="24"/>
      <w:lang w:eastAsia="ru-RU"/>
    </w:rPr>
  </w:style>
  <w:style w:type="character" w:customStyle="1" w:styleId="40">
    <w:name w:val="Заголовок 4 Знак"/>
    <w:basedOn w:val="a0"/>
    <w:link w:val="4"/>
    <w:rsid w:val="00C60E41"/>
    <w:rPr>
      <w:rFonts w:ascii="Arial" w:eastAsia="Times New Roman" w:hAnsi="Arial" w:cs="Times New Roman"/>
      <w:b/>
      <w:sz w:val="24"/>
      <w:szCs w:val="20"/>
      <w:lang w:eastAsia="ru-RU"/>
    </w:rPr>
  </w:style>
  <w:style w:type="character" w:customStyle="1" w:styleId="50">
    <w:name w:val="Заголовок 5 Знак"/>
    <w:basedOn w:val="a0"/>
    <w:link w:val="5"/>
    <w:rsid w:val="00C60E41"/>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C60E41"/>
    <w:rPr>
      <w:rFonts w:ascii="Arial" w:eastAsia="Times New Roman" w:hAnsi="Arial" w:cs="Times New Roman"/>
      <w:b/>
      <w:sz w:val="24"/>
      <w:szCs w:val="20"/>
      <w:lang w:eastAsia="ru-RU"/>
    </w:rPr>
  </w:style>
  <w:style w:type="character" w:customStyle="1" w:styleId="70">
    <w:name w:val="Заголовок 7 Знак"/>
    <w:basedOn w:val="a0"/>
    <w:link w:val="7"/>
    <w:rsid w:val="00C60E41"/>
    <w:rPr>
      <w:rFonts w:ascii="Arial" w:eastAsia="Times New Roman" w:hAnsi="Arial" w:cs="Times New Roman"/>
      <w:b/>
      <w:sz w:val="24"/>
      <w:szCs w:val="20"/>
      <w:lang w:eastAsia="ru-RU"/>
    </w:rPr>
  </w:style>
  <w:style w:type="character" w:customStyle="1" w:styleId="80">
    <w:name w:val="Заголовок 8 Знак"/>
    <w:basedOn w:val="a0"/>
    <w:link w:val="8"/>
    <w:rsid w:val="00C60E41"/>
    <w:rPr>
      <w:rFonts w:ascii="Arial" w:eastAsia="Times New Roman" w:hAnsi="Arial" w:cs="Times New Roman"/>
      <w:b/>
      <w:sz w:val="24"/>
      <w:szCs w:val="20"/>
      <w:lang w:eastAsia="ru-RU"/>
    </w:rPr>
  </w:style>
  <w:style w:type="character" w:customStyle="1" w:styleId="90">
    <w:name w:val="Заголовок 9 Знак"/>
    <w:basedOn w:val="a0"/>
    <w:link w:val="9"/>
    <w:rsid w:val="00C60E41"/>
    <w:rPr>
      <w:rFonts w:ascii="Arial" w:eastAsia="Times New Roman" w:hAnsi="Arial" w:cs="Times New Roman"/>
      <w:b/>
      <w:sz w:val="24"/>
      <w:szCs w:val="20"/>
      <w:lang w:eastAsia="ru-RU"/>
    </w:rPr>
  </w:style>
  <w:style w:type="numbering" w:customStyle="1" w:styleId="11">
    <w:name w:val="Нет списка1"/>
    <w:next w:val="a2"/>
    <w:semiHidden/>
    <w:rsid w:val="00C60E41"/>
  </w:style>
  <w:style w:type="paragraph" w:styleId="a3">
    <w:name w:val="Body Text Indent"/>
    <w:basedOn w:val="a"/>
    <w:link w:val="a4"/>
    <w:rsid w:val="00C60E41"/>
    <w:pPr>
      <w:spacing w:after="120" w:line="240" w:lineRule="auto"/>
      <w:ind w:left="283"/>
      <w:jc w:val="both"/>
    </w:pPr>
    <w:rPr>
      <w:rFonts w:ascii="Arial" w:eastAsia="Times New Roman" w:hAnsi="Arial" w:cs="Times New Roman"/>
      <w:sz w:val="24"/>
      <w:szCs w:val="20"/>
      <w:lang w:eastAsia="ru-RU"/>
    </w:rPr>
  </w:style>
  <w:style w:type="character" w:customStyle="1" w:styleId="a4">
    <w:name w:val="Основной текст с отступом Знак"/>
    <w:basedOn w:val="a0"/>
    <w:link w:val="a3"/>
    <w:rsid w:val="00C60E41"/>
    <w:rPr>
      <w:rFonts w:ascii="Arial" w:eastAsia="Times New Roman" w:hAnsi="Arial" w:cs="Times New Roman"/>
      <w:sz w:val="24"/>
      <w:szCs w:val="20"/>
      <w:lang w:eastAsia="ru-RU"/>
    </w:rPr>
  </w:style>
  <w:style w:type="paragraph" w:styleId="21">
    <w:name w:val="toc 2"/>
    <w:basedOn w:val="a"/>
    <w:next w:val="a"/>
    <w:autoRedefine/>
    <w:semiHidden/>
    <w:rsid w:val="00C60E41"/>
    <w:pPr>
      <w:spacing w:after="0" w:line="240" w:lineRule="auto"/>
      <w:ind w:left="240"/>
    </w:pPr>
    <w:rPr>
      <w:rFonts w:ascii="Times New Roman" w:eastAsia="Times New Roman" w:hAnsi="Times New Roman" w:cs="Times New Roman"/>
      <w:sz w:val="24"/>
      <w:szCs w:val="24"/>
      <w:lang w:eastAsia="ru-RU"/>
    </w:rPr>
  </w:style>
  <w:style w:type="paragraph" w:styleId="12">
    <w:name w:val="toc 1"/>
    <w:basedOn w:val="a"/>
    <w:next w:val="a"/>
    <w:autoRedefine/>
    <w:semiHidden/>
    <w:rsid w:val="00C60E41"/>
    <w:pPr>
      <w:tabs>
        <w:tab w:val="left" w:pos="480"/>
        <w:tab w:val="right" w:leader="dot" w:pos="9060"/>
      </w:tabs>
      <w:spacing w:after="0" w:line="240" w:lineRule="auto"/>
    </w:pPr>
    <w:rPr>
      <w:rFonts w:ascii="Times New Roman" w:eastAsia="Times New Roman" w:hAnsi="Times New Roman" w:cs="Times New Roman"/>
      <w:noProof/>
      <w:sz w:val="24"/>
      <w:szCs w:val="24"/>
      <w:lang w:eastAsia="ru-RU"/>
    </w:rPr>
  </w:style>
  <w:style w:type="character" w:styleId="a5">
    <w:name w:val="Hyperlink"/>
    <w:rsid w:val="00C60E41"/>
    <w:rPr>
      <w:color w:val="0000FF"/>
      <w:u w:val="single"/>
    </w:rPr>
  </w:style>
  <w:style w:type="paragraph" w:styleId="22">
    <w:name w:val="Body Text Indent 2"/>
    <w:basedOn w:val="a"/>
    <w:link w:val="23"/>
    <w:rsid w:val="00C60E41"/>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rsid w:val="00C60E41"/>
    <w:rPr>
      <w:rFonts w:ascii="Times New Roman" w:eastAsia="Times New Roman" w:hAnsi="Times New Roman" w:cs="Times New Roman"/>
      <w:sz w:val="24"/>
      <w:szCs w:val="24"/>
      <w:lang w:eastAsia="ru-RU"/>
    </w:rPr>
  </w:style>
  <w:style w:type="paragraph" w:styleId="a6">
    <w:name w:val="footer"/>
    <w:basedOn w:val="a"/>
    <w:link w:val="a7"/>
    <w:rsid w:val="00C60E4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rsid w:val="00C60E41"/>
    <w:rPr>
      <w:rFonts w:ascii="Times New Roman" w:eastAsia="Times New Roman" w:hAnsi="Times New Roman" w:cs="Times New Roman"/>
      <w:sz w:val="24"/>
      <w:szCs w:val="24"/>
      <w:lang w:eastAsia="ru-RU"/>
    </w:rPr>
  </w:style>
  <w:style w:type="character" w:styleId="a8">
    <w:name w:val="page number"/>
    <w:basedOn w:val="a0"/>
    <w:rsid w:val="00C60E41"/>
  </w:style>
  <w:style w:type="paragraph" w:styleId="a9">
    <w:name w:val="Document Map"/>
    <w:basedOn w:val="a"/>
    <w:link w:val="aa"/>
    <w:semiHidden/>
    <w:rsid w:val="00C60E41"/>
    <w:pPr>
      <w:shd w:val="clear" w:color="auto" w:fill="000080"/>
      <w:spacing w:after="0" w:line="240" w:lineRule="auto"/>
    </w:pPr>
    <w:rPr>
      <w:rFonts w:ascii="Tahoma" w:eastAsia="Times New Roman" w:hAnsi="Tahoma" w:cs="Tahoma"/>
      <w:sz w:val="24"/>
      <w:szCs w:val="24"/>
      <w:lang w:eastAsia="ru-RU"/>
    </w:rPr>
  </w:style>
  <w:style w:type="character" w:customStyle="1" w:styleId="aa">
    <w:name w:val="Схема документа Знак"/>
    <w:basedOn w:val="a0"/>
    <w:link w:val="a9"/>
    <w:semiHidden/>
    <w:rsid w:val="00C60E41"/>
    <w:rPr>
      <w:rFonts w:ascii="Tahoma" w:eastAsia="Times New Roman" w:hAnsi="Tahoma" w:cs="Tahoma"/>
      <w:sz w:val="24"/>
      <w:szCs w:val="24"/>
      <w:shd w:val="clear" w:color="auto" w:fill="000080"/>
      <w:lang w:eastAsia="ru-RU"/>
    </w:rPr>
  </w:style>
  <w:style w:type="table" w:styleId="ab">
    <w:name w:val="Table Grid"/>
    <w:basedOn w:val="a1"/>
    <w:rsid w:val="00C60E4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о-аб1"/>
    <w:basedOn w:val="a"/>
    <w:rsid w:val="00C60E41"/>
    <w:pPr>
      <w:widowControl w:val="0"/>
      <w:spacing w:after="0" w:line="240" w:lineRule="auto"/>
      <w:ind w:firstLine="567"/>
      <w:jc w:val="both"/>
    </w:pPr>
    <w:rPr>
      <w:rFonts w:ascii="Arial" w:eastAsia="Times New Roman" w:hAnsi="Arial" w:cs="Times New Roman"/>
      <w:sz w:val="24"/>
      <w:szCs w:val="20"/>
      <w:lang w:eastAsia="ru-RU"/>
    </w:rPr>
  </w:style>
  <w:style w:type="paragraph" w:styleId="ac">
    <w:name w:val="caption"/>
    <w:basedOn w:val="a"/>
    <w:next w:val="a"/>
    <w:qFormat/>
    <w:rsid w:val="00C60E41"/>
    <w:pPr>
      <w:spacing w:before="120" w:after="120" w:line="240" w:lineRule="auto"/>
      <w:jc w:val="center"/>
    </w:pPr>
    <w:rPr>
      <w:rFonts w:ascii="Arial" w:eastAsia="Times New Roman" w:hAnsi="Arial" w:cs="Arial"/>
      <w:sz w:val="24"/>
      <w:szCs w:val="20"/>
      <w:lang w:eastAsia="ru-RU"/>
    </w:rPr>
  </w:style>
  <w:style w:type="paragraph" w:styleId="ad">
    <w:name w:val="Plain Text"/>
    <w:basedOn w:val="a"/>
    <w:link w:val="ae"/>
    <w:rsid w:val="00C60E41"/>
    <w:pPr>
      <w:suppressAutoHyphens/>
      <w:spacing w:after="0" w:line="240" w:lineRule="auto"/>
      <w:jc w:val="both"/>
    </w:pPr>
    <w:rPr>
      <w:rFonts w:ascii="Arial" w:eastAsia="Times New Roman" w:hAnsi="Arial" w:cs="Times New Roman"/>
      <w:sz w:val="24"/>
      <w:szCs w:val="20"/>
      <w:lang w:eastAsia="ru-RU"/>
    </w:rPr>
  </w:style>
  <w:style w:type="character" w:customStyle="1" w:styleId="ae">
    <w:name w:val="Текст Знак"/>
    <w:basedOn w:val="a0"/>
    <w:link w:val="ad"/>
    <w:rsid w:val="00C60E41"/>
    <w:rPr>
      <w:rFonts w:ascii="Arial" w:eastAsia="Times New Roman" w:hAnsi="Arial" w:cs="Times New Roman"/>
      <w:sz w:val="24"/>
      <w:szCs w:val="20"/>
      <w:lang w:eastAsia="ru-RU"/>
    </w:rPr>
  </w:style>
  <w:style w:type="paragraph" w:styleId="af">
    <w:name w:val="Balloon Text"/>
    <w:basedOn w:val="a"/>
    <w:link w:val="af0"/>
    <w:semiHidden/>
    <w:rsid w:val="00C60E41"/>
    <w:pPr>
      <w:spacing w:after="0" w:line="240" w:lineRule="auto"/>
    </w:pPr>
    <w:rPr>
      <w:rFonts w:ascii="Tahoma" w:eastAsia="Times New Roman" w:hAnsi="Tahoma" w:cs="Tahoma"/>
      <w:sz w:val="16"/>
      <w:szCs w:val="16"/>
      <w:lang w:eastAsia="ru-RU"/>
    </w:rPr>
  </w:style>
  <w:style w:type="character" w:customStyle="1" w:styleId="af0">
    <w:name w:val="Текст выноски Знак"/>
    <w:basedOn w:val="a0"/>
    <w:link w:val="af"/>
    <w:semiHidden/>
    <w:rsid w:val="00C60E41"/>
    <w:rPr>
      <w:rFonts w:ascii="Tahoma" w:eastAsia="Times New Roman" w:hAnsi="Tahoma" w:cs="Tahoma"/>
      <w:sz w:val="16"/>
      <w:szCs w:val="16"/>
      <w:lang w:eastAsia="ru-RU"/>
    </w:rPr>
  </w:style>
  <w:style w:type="paragraph" w:styleId="af1">
    <w:name w:val="header"/>
    <w:basedOn w:val="a"/>
    <w:link w:val="af2"/>
    <w:rsid w:val="00C60E4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2">
    <w:name w:val="Верхний колонтитул Знак"/>
    <w:basedOn w:val="a0"/>
    <w:link w:val="af1"/>
    <w:rsid w:val="00C60E41"/>
    <w:rPr>
      <w:rFonts w:ascii="Times New Roman" w:eastAsia="Times New Roman" w:hAnsi="Times New Roman" w:cs="Times New Roman"/>
      <w:sz w:val="24"/>
      <w:szCs w:val="24"/>
      <w:lang w:eastAsia="ru-RU"/>
    </w:rPr>
  </w:style>
  <w:style w:type="paragraph" w:customStyle="1" w:styleId="31">
    <w:name w:val="Основной текст 31"/>
    <w:basedOn w:val="a"/>
    <w:rsid w:val="00C60E41"/>
    <w:pPr>
      <w:spacing w:after="120" w:line="240" w:lineRule="auto"/>
      <w:ind w:firstLine="567"/>
      <w:jc w:val="both"/>
    </w:pPr>
    <w:rPr>
      <w:rFonts w:ascii="Arial" w:eastAsia="Times New Roman" w:hAnsi="Arial" w:cs="Times New Roman"/>
      <w:sz w:val="24"/>
      <w:szCs w:val="20"/>
      <w:lang w:eastAsia="ru-RU"/>
    </w:rPr>
  </w:style>
  <w:style w:type="paragraph" w:styleId="af3">
    <w:name w:val="Body Text"/>
    <w:basedOn w:val="a"/>
    <w:link w:val="af4"/>
    <w:rsid w:val="00C60E41"/>
    <w:pPr>
      <w:spacing w:after="0" w:line="240" w:lineRule="auto"/>
      <w:jc w:val="center"/>
    </w:pPr>
    <w:rPr>
      <w:rFonts w:ascii="Arial" w:eastAsia="Times New Roman" w:hAnsi="Arial" w:cs="Times New Roman"/>
      <w:b/>
      <w:sz w:val="24"/>
      <w:szCs w:val="20"/>
      <w:lang w:eastAsia="ru-RU"/>
    </w:rPr>
  </w:style>
  <w:style w:type="character" w:customStyle="1" w:styleId="af4">
    <w:name w:val="Основной текст Знак"/>
    <w:basedOn w:val="a0"/>
    <w:link w:val="af3"/>
    <w:rsid w:val="00C60E41"/>
    <w:rPr>
      <w:rFonts w:ascii="Arial" w:eastAsia="Times New Roman" w:hAnsi="Arial" w:cs="Times New Roman"/>
      <w:b/>
      <w:sz w:val="24"/>
      <w:szCs w:val="20"/>
      <w:lang w:eastAsia="ru-RU"/>
    </w:rPr>
  </w:style>
  <w:style w:type="paragraph" w:customStyle="1" w:styleId="210">
    <w:name w:val="Основной текст 21"/>
    <w:basedOn w:val="a"/>
    <w:rsid w:val="00C60E41"/>
    <w:pPr>
      <w:spacing w:after="120" w:line="240" w:lineRule="auto"/>
      <w:ind w:firstLine="567"/>
      <w:jc w:val="both"/>
    </w:pPr>
    <w:rPr>
      <w:rFonts w:ascii="Arial" w:eastAsia="Times New Roman" w:hAnsi="Arial" w:cs="Times New Roman"/>
      <w:sz w:val="24"/>
      <w:szCs w:val="20"/>
      <w:lang w:eastAsia="ru-RU"/>
    </w:rPr>
  </w:style>
  <w:style w:type="paragraph" w:styleId="32">
    <w:name w:val="Body Text Indent 3"/>
    <w:basedOn w:val="a"/>
    <w:link w:val="33"/>
    <w:rsid w:val="00C60E41"/>
    <w:pPr>
      <w:spacing w:after="120" w:line="240" w:lineRule="auto"/>
      <w:ind w:left="283"/>
    </w:pPr>
    <w:rPr>
      <w:rFonts w:ascii="Times New Roman" w:eastAsia="Times New Roman" w:hAnsi="Times New Roman" w:cs="Times New Roman"/>
      <w:sz w:val="16"/>
      <w:szCs w:val="16"/>
      <w:lang w:eastAsia="ru-RU"/>
    </w:rPr>
  </w:style>
  <w:style w:type="character" w:customStyle="1" w:styleId="33">
    <w:name w:val="Основной текст с отступом 3 Знак"/>
    <w:basedOn w:val="a0"/>
    <w:link w:val="32"/>
    <w:rsid w:val="00C60E41"/>
    <w:rPr>
      <w:rFonts w:ascii="Times New Roman" w:eastAsia="Times New Roman" w:hAnsi="Times New Roman" w:cs="Times New Roman"/>
      <w:sz w:val="16"/>
      <w:szCs w:val="16"/>
      <w:lang w:eastAsia="ru-RU"/>
    </w:rPr>
  </w:style>
  <w:style w:type="paragraph" w:customStyle="1" w:styleId="2TimesNewRoman">
    <w:name w:val="Стиль Заголовок 2 + Times New Roman"/>
    <w:basedOn w:val="2"/>
    <w:autoRedefine/>
    <w:rsid w:val="00C60E41"/>
    <w:pPr>
      <w:spacing w:before="240" w:after="240"/>
      <w:ind w:firstLine="454"/>
    </w:pPr>
    <w:rPr>
      <w:rFonts w:ascii="Times New Roman" w:hAnsi="Times New Roman"/>
      <w:sz w:val="28"/>
    </w:rPr>
  </w:style>
  <w:style w:type="paragraph" w:customStyle="1" w:styleId="3TimesNewRoman">
    <w:name w:val="Стиль Заголовок 3 + Times New Roman"/>
    <w:basedOn w:val="3"/>
    <w:autoRedefine/>
    <w:rsid w:val="00C60E41"/>
    <w:pPr>
      <w:widowControl w:val="0"/>
      <w:spacing w:before="240" w:after="240"/>
      <w:ind w:left="454" w:firstLine="0"/>
    </w:pPr>
    <w:rPr>
      <w:rFonts w:ascii="Times New Roman" w:hAnsi="Times New Roman"/>
      <w:b w:val="0"/>
      <w:i/>
      <w:sz w:val="28"/>
      <w:szCs w:val="28"/>
    </w:rPr>
  </w:style>
  <w:style w:type="paragraph" w:customStyle="1" w:styleId="125">
    <w:name w:val="Стиль По ширине Первая строка:  125 см"/>
    <w:basedOn w:val="a"/>
    <w:rsid w:val="00C60E41"/>
    <w:pPr>
      <w:widowControl w:val="0"/>
      <w:spacing w:after="0" w:line="240" w:lineRule="auto"/>
      <w:ind w:firstLine="454"/>
      <w:jc w:val="both"/>
    </w:pPr>
    <w:rPr>
      <w:rFonts w:ascii="Times New Roman" w:eastAsia="Times New Roman" w:hAnsi="Times New Roman" w:cs="Times New Roman"/>
      <w:sz w:val="28"/>
      <w:szCs w:val="28"/>
      <w:lang w:eastAsia="ru-RU"/>
    </w:rPr>
  </w:style>
  <w:style w:type="paragraph" w:customStyle="1" w:styleId="12502">
    <w:name w:val="Стиль По ширине Первая строка:  125 см Справа:  02 см"/>
    <w:basedOn w:val="a"/>
    <w:autoRedefine/>
    <w:rsid w:val="00C60E41"/>
    <w:pPr>
      <w:spacing w:before="120" w:after="120" w:line="240" w:lineRule="auto"/>
      <w:ind w:firstLine="454"/>
      <w:jc w:val="right"/>
    </w:pPr>
    <w:rPr>
      <w:rFonts w:ascii="Times New Roman" w:eastAsia="Times New Roman" w:hAnsi="Times New Roman" w:cs="Times New Roman"/>
      <w:sz w:val="24"/>
      <w:szCs w:val="20"/>
      <w:lang w:eastAsia="ru-RU"/>
    </w:rPr>
  </w:style>
  <w:style w:type="paragraph" w:customStyle="1" w:styleId="120">
    <w:name w:val="Стиль По ширине Первая строка:  12 см"/>
    <w:basedOn w:val="a"/>
    <w:autoRedefine/>
    <w:rsid w:val="00C60E41"/>
    <w:pPr>
      <w:widowControl w:val="0"/>
      <w:spacing w:after="0" w:line="240" w:lineRule="auto"/>
      <w:ind w:firstLine="454"/>
      <w:jc w:val="both"/>
    </w:pPr>
    <w:rPr>
      <w:rFonts w:ascii="Times New Roman" w:eastAsia="Times New Roman" w:hAnsi="Times New Roman" w:cs="Times New Roman"/>
      <w:sz w:val="28"/>
      <w:szCs w:val="28"/>
      <w:lang w:eastAsia="ru-RU"/>
    </w:rPr>
  </w:style>
  <w:style w:type="paragraph" w:customStyle="1" w:styleId="1250">
    <w:name w:val="Стиль полужирный По ширине Первая строка:  125 см"/>
    <w:basedOn w:val="a"/>
    <w:autoRedefine/>
    <w:rsid w:val="00C60E41"/>
    <w:pPr>
      <w:widowControl w:val="0"/>
      <w:spacing w:after="0" w:line="240" w:lineRule="auto"/>
      <w:ind w:firstLine="454"/>
      <w:jc w:val="both"/>
    </w:pPr>
    <w:rPr>
      <w:rFonts w:ascii="Times New Roman" w:eastAsia="Times New Roman" w:hAnsi="Times New Roman" w:cs="Times New Roman"/>
      <w:bCs/>
      <w:sz w:val="28"/>
      <w:szCs w:val="28"/>
      <w:lang w:eastAsia="ru-RU"/>
    </w:rPr>
  </w:style>
  <w:style w:type="paragraph" w:customStyle="1" w:styleId="TimesNewRoman125">
    <w:name w:val="Стиль Текст + Times New Roman Первая строка:  125 см"/>
    <w:basedOn w:val="ad"/>
    <w:autoRedefine/>
    <w:rsid w:val="00C60E41"/>
    <w:pPr>
      <w:ind w:firstLine="454"/>
    </w:pPr>
    <w:rPr>
      <w:rFonts w:ascii="Times New Roman" w:hAnsi="Times New Roman"/>
    </w:rPr>
  </w:style>
  <w:style w:type="paragraph" w:customStyle="1" w:styleId="TimesNewRoman1250">
    <w:name w:val="Стиль Текст + Times New Roman полужирный Первая строка:  125 см"/>
    <w:basedOn w:val="ad"/>
    <w:autoRedefine/>
    <w:rsid w:val="00C60E41"/>
    <w:pPr>
      <w:ind w:firstLine="454"/>
    </w:pPr>
    <w:rPr>
      <w:rFonts w:ascii="Times New Roman" w:eastAsia="MS Mincho" w:hAnsi="Times New Roman"/>
      <w:b/>
      <w:bCs/>
      <w:sz w:val="28"/>
      <w:szCs w:val="28"/>
    </w:rPr>
  </w:style>
  <w:style w:type="paragraph" w:customStyle="1" w:styleId="08">
    <w:name w:val="Стиль По ширине Первая строка:  08 см"/>
    <w:basedOn w:val="a"/>
    <w:autoRedefine/>
    <w:rsid w:val="00C60E41"/>
    <w:pPr>
      <w:widowControl w:val="0"/>
      <w:spacing w:after="0" w:line="240" w:lineRule="auto"/>
      <w:ind w:firstLine="454"/>
      <w:jc w:val="both"/>
    </w:pPr>
    <w:rPr>
      <w:rFonts w:ascii="Times New Roman" w:eastAsia="Times New Roman" w:hAnsi="Times New Roman" w:cs="Times New Roman"/>
      <w:sz w:val="28"/>
      <w:szCs w:val="28"/>
      <w:lang w:eastAsia="ru-RU"/>
    </w:rPr>
  </w:style>
  <w:style w:type="paragraph" w:customStyle="1" w:styleId="200">
    <w:name w:val="Стиль Основной текст с отступом 2 + После:  0 пт Междустр.интервал..."/>
    <w:basedOn w:val="22"/>
    <w:autoRedefine/>
    <w:rsid w:val="00C60E41"/>
    <w:pPr>
      <w:spacing w:after="0" w:line="240" w:lineRule="auto"/>
    </w:pPr>
    <w:rPr>
      <w:sz w:val="28"/>
      <w:szCs w:val="28"/>
    </w:rPr>
  </w:style>
  <w:style w:type="paragraph" w:customStyle="1" w:styleId="080">
    <w:name w:val="Стиль полужирный По ширине Первая строка:  08 см"/>
    <w:basedOn w:val="a"/>
    <w:autoRedefine/>
    <w:rsid w:val="00C60E41"/>
    <w:pPr>
      <w:spacing w:after="0" w:line="240" w:lineRule="auto"/>
      <w:ind w:firstLine="454"/>
      <w:jc w:val="both"/>
    </w:pPr>
    <w:rPr>
      <w:rFonts w:ascii="Times New Roman" w:eastAsia="Times New Roman" w:hAnsi="Times New Roman" w:cs="Times New Roman"/>
      <w:bCs/>
      <w:sz w:val="24"/>
      <w:szCs w:val="24"/>
      <w:lang w:eastAsia="ru-RU"/>
    </w:rPr>
  </w:style>
  <w:style w:type="paragraph" w:customStyle="1" w:styleId="0802">
    <w:name w:val="Стиль полужирный Первая строка:  08 см Справа:  02 см"/>
    <w:basedOn w:val="a"/>
    <w:autoRedefine/>
    <w:rsid w:val="00C60E41"/>
    <w:pPr>
      <w:spacing w:before="240" w:after="240" w:line="240" w:lineRule="auto"/>
      <w:ind w:right="113" w:firstLine="454"/>
    </w:pPr>
    <w:rPr>
      <w:rFonts w:ascii="Times New Roman" w:eastAsia="Times New Roman" w:hAnsi="Times New Roman" w:cs="Times New Roman"/>
      <w:bCs/>
      <w:i/>
      <w:sz w:val="28"/>
      <w:szCs w:val="28"/>
      <w:lang w:eastAsia="ru-RU"/>
    </w:rPr>
  </w:style>
  <w:style w:type="paragraph" w:customStyle="1" w:styleId="TimesNewRoman0">
    <w:name w:val="Стиль Основной текст с отступом + Times New Roman После:  0 пт"/>
    <w:basedOn w:val="a3"/>
    <w:autoRedefine/>
    <w:rsid w:val="00C60E41"/>
    <w:pPr>
      <w:spacing w:after="0"/>
    </w:pPr>
    <w:rPr>
      <w:rFonts w:ascii="Times New Roman" w:hAnsi="Times New Roman"/>
      <w:sz w:val="28"/>
      <w:szCs w:val="28"/>
    </w:rPr>
  </w:style>
  <w:style w:type="paragraph" w:styleId="34">
    <w:name w:val="toc 3"/>
    <w:basedOn w:val="a"/>
    <w:next w:val="a"/>
    <w:autoRedefine/>
    <w:semiHidden/>
    <w:rsid w:val="00C60E41"/>
    <w:pPr>
      <w:spacing w:after="0" w:line="240" w:lineRule="auto"/>
      <w:ind w:left="480"/>
    </w:pPr>
    <w:rPr>
      <w:rFonts w:ascii="Times New Roman" w:eastAsia="Times New Roman" w:hAnsi="Times New Roman" w:cs="Times New Roman"/>
      <w:sz w:val="24"/>
      <w:szCs w:val="24"/>
      <w:lang w:eastAsia="ru-RU"/>
    </w:rPr>
  </w:style>
  <w:style w:type="paragraph" w:customStyle="1" w:styleId="1TimesNewRoman">
    <w:name w:val="Стиль Заголовок 1 + Times New Roman"/>
    <w:basedOn w:val="1"/>
    <w:autoRedefine/>
    <w:rsid w:val="00C60E41"/>
    <w:pPr>
      <w:numPr>
        <w:ilvl w:val="0"/>
      </w:numPr>
    </w:pPr>
    <w:rPr>
      <w:rFonts w:ascii="Times New Roman" w:hAnsi="Times New Roman"/>
    </w:rPr>
  </w:style>
  <w:style w:type="paragraph" w:customStyle="1" w:styleId="100">
    <w:name w:val="Стиль Заголовок 1 + Слева:  0 см Первая строка:  0 см"/>
    <w:basedOn w:val="1"/>
    <w:autoRedefine/>
    <w:rsid w:val="00C60E41"/>
    <w:pPr>
      <w:numPr>
        <w:ilvl w:val="0"/>
        <w:numId w:val="0"/>
      </w:numPr>
    </w:pPr>
    <w:rPr>
      <w:rFonts w:ascii="Times New Roman" w:hAnsi="Times New Roman" w:cs="Times New Roman"/>
      <w:szCs w:val="28"/>
    </w:rPr>
  </w:style>
  <w:style w:type="paragraph" w:customStyle="1" w:styleId="TimesNewRoman14pt">
    <w:name w:val="Стиль Основной текст + Times New Roman 14 pt"/>
    <w:basedOn w:val="af3"/>
    <w:autoRedefine/>
    <w:rsid w:val="00C60E41"/>
    <w:rPr>
      <w:rFonts w:ascii="Times New Roman" w:hAnsi="Times New Roman"/>
      <w:b w:val="0"/>
      <w:bCs/>
      <w:sz w:val="28"/>
      <w:szCs w:val="28"/>
    </w:rPr>
  </w:style>
  <w:style w:type="paragraph" w:customStyle="1" w:styleId="1TimesNewRoman1">
    <w:name w:val="Стиль Заголовок 1 + Times New Roman1"/>
    <w:basedOn w:val="1"/>
    <w:autoRedefine/>
    <w:rsid w:val="00C60E41"/>
    <w:pPr>
      <w:spacing w:before="0" w:after="240"/>
      <w:ind w:left="0" w:firstLine="454"/>
    </w:pPr>
    <w:rPr>
      <w:rFonts w:ascii="Times New Roman" w:hAnsi="Times New Roman"/>
    </w:rPr>
  </w:style>
  <w:style w:type="paragraph" w:customStyle="1" w:styleId="1TimesNewRoman2">
    <w:name w:val="Стиль Заголовок 1 + Times New Roman2"/>
    <w:basedOn w:val="1"/>
    <w:autoRedefine/>
    <w:rsid w:val="00C60E41"/>
    <w:pPr>
      <w:spacing w:before="0" w:after="0"/>
    </w:pPr>
    <w:rPr>
      <w:rFonts w:ascii="Times New Roman" w:hAnsi="Times New Roman"/>
    </w:rPr>
  </w:style>
  <w:style w:type="paragraph" w:customStyle="1" w:styleId="1TimesNewRoman3">
    <w:name w:val="Стиль Заголовок 1 + Times New Roman3"/>
    <w:basedOn w:val="1"/>
    <w:rsid w:val="00C60E41"/>
    <w:pPr>
      <w:spacing w:before="0" w:after="0"/>
      <w:ind w:left="454" w:hanging="454"/>
    </w:pPr>
    <w:rPr>
      <w:rFonts w:ascii="Times New Roman" w:hAnsi="Times New Roman"/>
    </w:rPr>
  </w:style>
  <w:style w:type="paragraph" w:customStyle="1" w:styleId="TimesNewRoman14pt0">
    <w:name w:val="Стиль Основной текст с отступом + Times New Roman 14 pt После:  0..."/>
    <w:basedOn w:val="a3"/>
    <w:autoRedefine/>
    <w:rsid w:val="00C60E41"/>
    <w:pPr>
      <w:widowControl w:val="0"/>
      <w:spacing w:after="0"/>
      <w:ind w:left="284"/>
    </w:pPr>
    <w:rPr>
      <w:rFonts w:ascii="Times New Roman" w:hAnsi="Times New Roman"/>
      <w:sz w:val="28"/>
    </w:rPr>
  </w:style>
  <w:style w:type="paragraph" w:customStyle="1" w:styleId="1TimesNewRoman30">
    <w:name w:val="Стиль Стиль Заголовок 1 + Times New Roman3 + Слева:  0 см Первая с..."/>
    <w:basedOn w:val="1TimesNewRoman3"/>
    <w:autoRedefine/>
    <w:rsid w:val="00C60E41"/>
    <w:pPr>
      <w:numPr>
        <w:ilvl w:val="0"/>
        <w:numId w:val="0"/>
      </w:numPr>
      <w:spacing w:after="240"/>
      <w:ind w:left="454"/>
      <w:jc w:val="left"/>
    </w:pPr>
    <w:rPr>
      <w:rFonts w:cs="Times New Roman"/>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2525</Words>
  <Characters>14398</Characters>
  <Application>Microsoft Office Word</Application>
  <DocSecurity>0</DocSecurity>
  <Lines>119</Lines>
  <Paragraphs>33</Paragraphs>
  <ScaleCrop>false</ScaleCrop>
  <Company/>
  <LinksUpToDate>false</LinksUpToDate>
  <CharactersWithSpaces>16890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2024-09-04T05:21:00Z</dcterms:created>
  <dcterms:modified xsi:type="dcterms:W3CDTF">2024-09-04T05:26:00Z</dcterms:modified>
</cp:coreProperties>
</file>